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E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附件2：</w:t>
      </w:r>
    </w:p>
    <w:p w14:paraId="485FE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华南农业大学中层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副职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干部离任工作交接表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40"/>
        <w:gridCol w:w="312"/>
        <w:gridCol w:w="1554"/>
        <w:gridCol w:w="624"/>
        <w:gridCol w:w="2016"/>
        <w:gridCol w:w="1138"/>
        <w:gridCol w:w="1347"/>
      </w:tblGrid>
      <w:tr w14:paraId="0C4D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26368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离任干部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5C760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 w14:paraId="76050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3B3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1E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75" w:type="dxa"/>
            <w:gridSpan w:val="7"/>
            <w:noWrap w:val="0"/>
            <w:vAlign w:val="center"/>
          </w:tcPr>
          <w:p w14:paraId="2539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交接内容</w:t>
            </w:r>
          </w:p>
        </w:tc>
        <w:tc>
          <w:tcPr>
            <w:tcW w:w="1347" w:type="dxa"/>
            <w:noWrap w:val="0"/>
            <w:vAlign w:val="center"/>
          </w:tcPr>
          <w:p w14:paraId="704B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交接情况</w:t>
            </w:r>
          </w:p>
        </w:tc>
      </w:tr>
      <w:tr w14:paraId="2CCD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0022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（一）</w:t>
            </w:r>
          </w:p>
          <w:p w14:paraId="36FD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整体工作情况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37347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本岗位的岗位职责、目标责任和工作要求，以及与本岗位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的社会资源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等；</w:t>
            </w:r>
          </w:p>
        </w:tc>
        <w:tc>
          <w:tcPr>
            <w:tcW w:w="1347" w:type="dxa"/>
            <w:noWrap w:val="0"/>
            <w:vAlign w:val="center"/>
          </w:tcPr>
          <w:p w14:paraId="4CEB39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84E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1C29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70790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 上级部署的重要工作，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集体讨论决定后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重要工作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，正在进行的重大事项、重要项目和大额资金使用等情况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47" w:type="dxa"/>
            <w:noWrap w:val="0"/>
            <w:vAlign w:val="center"/>
          </w:tcPr>
          <w:p w14:paraId="2EE4E9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C81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7167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71E6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3. 任职期间的主要工作思路，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对本岗位工作中存在问题（含历史遗留问题）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及对今后工作的设想与建议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6D497F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FFE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40CF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（二）</w:t>
            </w:r>
          </w:p>
          <w:p w14:paraId="6E95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资产</w:t>
            </w:r>
          </w:p>
          <w:p w14:paraId="0121A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74E9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设备、资金使用及分配、债权债务、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工程项目、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合同履行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状况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47" w:type="dxa"/>
            <w:noWrap w:val="0"/>
            <w:vAlign w:val="center"/>
          </w:tcPr>
          <w:p w14:paraId="5E3E1D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A28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7B202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74F2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个人使用、借用的公物、公款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0F83DC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81B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0241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（三）</w:t>
            </w:r>
          </w:p>
          <w:p w14:paraId="4F59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人事</w:t>
            </w:r>
          </w:p>
          <w:p w14:paraId="207BB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1CC4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分管领域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岗位设置、人员状况等。</w:t>
            </w:r>
          </w:p>
        </w:tc>
        <w:tc>
          <w:tcPr>
            <w:tcW w:w="1347" w:type="dxa"/>
            <w:noWrap w:val="0"/>
            <w:vAlign w:val="center"/>
          </w:tcPr>
          <w:p w14:paraId="5B090D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5672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1ADF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（四）</w:t>
            </w:r>
          </w:p>
          <w:p w14:paraId="6CC2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1DB7C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工作规划和总结、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印发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文件、请示报告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上级主管及有关部门下发的重要文件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个人保管的内部和保密性文件资料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等；</w:t>
            </w:r>
          </w:p>
        </w:tc>
        <w:tc>
          <w:tcPr>
            <w:tcW w:w="1347" w:type="dxa"/>
            <w:noWrap w:val="0"/>
            <w:vAlign w:val="center"/>
          </w:tcPr>
          <w:p w14:paraId="630535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0B1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0ED3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7AC9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工作中形成的有保存价值的文字材料、图书、音像、图片等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5D9399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BCD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6E52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（五）</w:t>
            </w:r>
          </w:p>
          <w:p w14:paraId="640A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对外联络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2ABAC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与上级主管部门、业务联系部门、兄弟单位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的工作联系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，相关联系人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等。</w:t>
            </w:r>
          </w:p>
        </w:tc>
        <w:tc>
          <w:tcPr>
            <w:tcW w:w="1347" w:type="dxa"/>
            <w:noWrap w:val="0"/>
            <w:vAlign w:val="center"/>
          </w:tcPr>
          <w:p w14:paraId="4E584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FBD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7010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（六）</w:t>
            </w:r>
          </w:p>
          <w:p w14:paraId="3EF1D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其他</w:t>
            </w:r>
          </w:p>
          <w:p w14:paraId="4D226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59E2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0B1EF1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604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69B2D378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特殊事项说明：</w:t>
            </w:r>
          </w:p>
          <w:p w14:paraId="7678A5A6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10502D7D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79E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60EF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离任干部</w:t>
            </w:r>
          </w:p>
          <w:p w14:paraId="70B9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178" w:type="dxa"/>
            <w:gridSpan w:val="2"/>
            <w:noWrap w:val="0"/>
            <w:vAlign w:val="bottom"/>
          </w:tcPr>
          <w:p w14:paraId="02BC3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24AF3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016" w:type="dxa"/>
            <w:vMerge w:val="restart"/>
            <w:noWrap w:val="0"/>
            <w:vAlign w:val="center"/>
          </w:tcPr>
          <w:p w14:paraId="60F5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交接主持人</w:t>
            </w:r>
          </w:p>
          <w:p w14:paraId="5A46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 w14:paraId="27A5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5B186D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D29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6A828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6B5F5A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D04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537F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接任干部</w:t>
            </w:r>
          </w:p>
          <w:p w14:paraId="7EFB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178" w:type="dxa"/>
            <w:gridSpan w:val="2"/>
            <w:noWrap w:val="0"/>
            <w:vAlign w:val="bottom"/>
          </w:tcPr>
          <w:p w14:paraId="7516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24DC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016" w:type="dxa"/>
            <w:vMerge w:val="continue"/>
            <w:noWrap w:val="0"/>
            <w:vAlign w:val="center"/>
          </w:tcPr>
          <w:p w14:paraId="18C5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bottom"/>
          </w:tcPr>
          <w:p w14:paraId="53BA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3CF1FD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“交接情况”须注明是否完成，如未完成，须注明原因及完成时限</w:t>
      </w:r>
      <w:r>
        <w:rPr>
          <w:rFonts w:hint="default" w:ascii="Times New Roman" w:hAnsi="Times New Roman" w:eastAsia="仿宋_GB2312" w:cs="Times New Roman"/>
          <w:sz w:val="21"/>
          <w:szCs w:val="21"/>
        </w:rPr>
        <w:t>。</w:t>
      </w:r>
    </w:p>
    <w:p w14:paraId="53D2BD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此表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一式四份，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由离任干部填写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交接双方就交接内容进行签名确认，交接主持人就交接情况进行审核签名。交接完成后，离任干部、接任干部及所在单位、党委组织部各保存一份。</w:t>
      </w:r>
    </w:p>
    <w:p w14:paraId="73ED14D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/>
        </w:rPr>
        <w:t>3. 如遇岗位暂无接任干部或接任干部职责分工有较大调整的，则离任干部与单位主要（临时）负责人交接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。</w:t>
      </w:r>
    </w:p>
    <w:sectPr>
      <w:footerReference r:id="rId3" w:type="default"/>
      <w:pgSz w:w="11906" w:h="16838"/>
      <w:pgMar w:top="873" w:right="1576" w:bottom="93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CD3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4F57"/>
    <w:rsid w:val="48D4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2025-02-10T09:23:00Z</dcterms:created>
  <dc:creator>朱丹妮</dc:creator>
  <cp:lastModifiedBy>朱丹妮</cp:lastModifiedBy>
  <dcterms:modified xsi:type="dcterms:W3CDTF">2025-02-10T09:24:36Z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901BA27B82424C3BB046A39723C96DDA_11</vt:lpwstr>
  </property>
  <property fmtid="{D5CDD505-2E9C-101B-9397-08002B2CF9AE}" pid="4" name="KSOTemplateDocerSaveRecord">
    <vt:lpwstr>eyJoZGlkIjoiNGI1NTk0NDE5ZWJlMDgzMDFiOTFiNzhkZjcyYjk0MDQiLCJ1c2VySWQiOiIyOTUyNTIzNzAifQ==</vt:lpwstr>
  </property>
</Properties>
</file>